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1E" w:rsidRPr="0021101E" w:rsidRDefault="0021101E" w:rsidP="0021101E">
      <w:pPr>
        <w:spacing w:after="0"/>
        <w:rPr>
          <w:rFonts w:asciiTheme="majorHAnsi" w:hAnsiTheme="majorHAnsi"/>
          <w:b/>
          <w:sz w:val="24"/>
          <w:szCs w:val="24"/>
        </w:rPr>
      </w:pPr>
      <w:r w:rsidRPr="0021101E">
        <w:rPr>
          <w:rFonts w:asciiTheme="majorHAnsi" w:hAnsiTheme="majorHAnsi"/>
          <w:b/>
          <w:sz w:val="24"/>
          <w:szCs w:val="24"/>
        </w:rPr>
        <w:t xml:space="preserve">UGOSTITELJSKO – TURISTIČKO  UČILIŠTE </w:t>
      </w:r>
    </w:p>
    <w:p w:rsidR="0021101E" w:rsidRPr="0021101E" w:rsidRDefault="0021101E" w:rsidP="0021101E">
      <w:pPr>
        <w:spacing w:after="0"/>
        <w:rPr>
          <w:rFonts w:asciiTheme="majorHAnsi" w:hAnsiTheme="majorHAnsi"/>
          <w:b/>
          <w:sz w:val="24"/>
          <w:szCs w:val="24"/>
        </w:rPr>
      </w:pPr>
      <w:r w:rsidRPr="0021101E">
        <w:rPr>
          <w:rFonts w:asciiTheme="majorHAnsi" w:hAnsiTheme="majorHAnsi"/>
          <w:b/>
          <w:sz w:val="24"/>
          <w:szCs w:val="24"/>
        </w:rPr>
        <w:t xml:space="preserve">ZAGREB,  </w:t>
      </w:r>
      <w:proofErr w:type="spellStart"/>
      <w:r w:rsidRPr="0021101E">
        <w:rPr>
          <w:rFonts w:asciiTheme="majorHAnsi" w:hAnsiTheme="majorHAnsi"/>
          <w:b/>
          <w:sz w:val="24"/>
          <w:szCs w:val="24"/>
        </w:rPr>
        <w:t>Kombolova</w:t>
      </w:r>
      <w:proofErr w:type="spellEnd"/>
      <w:r w:rsidRPr="0021101E">
        <w:rPr>
          <w:rFonts w:asciiTheme="majorHAnsi" w:hAnsiTheme="majorHAnsi"/>
          <w:b/>
          <w:sz w:val="24"/>
          <w:szCs w:val="24"/>
        </w:rPr>
        <w:t xml:space="preserve"> 2 a</w:t>
      </w:r>
    </w:p>
    <w:p w:rsidR="0021101E" w:rsidRPr="0021101E" w:rsidRDefault="0021101E" w:rsidP="002110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1101E">
        <w:rPr>
          <w:rFonts w:asciiTheme="majorHAnsi" w:hAnsiTheme="majorHAnsi"/>
          <w:b/>
          <w:sz w:val="24"/>
          <w:szCs w:val="24"/>
        </w:rPr>
        <w:t xml:space="preserve">TEME ZA ZAVRŠNI   ISPIT   </w:t>
      </w:r>
    </w:p>
    <w:p w:rsidR="0021101E" w:rsidRPr="0021101E" w:rsidRDefault="0021101E" w:rsidP="002110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1101E">
        <w:rPr>
          <w:rFonts w:asciiTheme="majorHAnsi" w:hAnsiTheme="majorHAnsi"/>
          <w:b/>
          <w:sz w:val="24"/>
          <w:szCs w:val="24"/>
        </w:rPr>
        <w:t xml:space="preserve">IZ   UGOSTITELJSKOG POSLUŽIVANJA   </w:t>
      </w:r>
    </w:p>
    <w:p w:rsidR="0021101E" w:rsidRPr="0021101E" w:rsidRDefault="0021101E" w:rsidP="002110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1101E">
        <w:rPr>
          <w:rFonts w:asciiTheme="majorHAnsi" w:hAnsiTheme="majorHAnsi"/>
          <w:b/>
          <w:sz w:val="24"/>
          <w:szCs w:val="24"/>
        </w:rPr>
        <w:t>ZA   KONOBARE</w:t>
      </w:r>
    </w:p>
    <w:p w:rsidR="0021101E" w:rsidRPr="0021101E" w:rsidRDefault="0021101E" w:rsidP="002110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šk.god.2013/2014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1.</w:t>
      </w:r>
      <w:r w:rsidRPr="00EF49D8">
        <w:rPr>
          <w:rFonts w:asciiTheme="majorHAnsi" w:hAnsiTheme="majorHAnsi"/>
          <w:sz w:val="24"/>
          <w:szCs w:val="24"/>
        </w:rPr>
        <w:tab/>
        <w:t>Ugostiteljski objekti koji pružaju usluge smještaja, prehrane, točenja pića i  napitaka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2.</w:t>
      </w:r>
      <w:r w:rsidRPr="00EF49D8">
        <w:rPr>
          <w:rFonts w:asciiTheme="majorHAnsi" w:hAnsiTheme="majorHAnsi"/>
          <w:sz w:val="24"/>
          <w:szCs w:val="24"/>
        </w:rPr>
        <w:tab/>
        <w:t>Ugostiteljski objekti koji pružaju usluge prehrane, točenja pića i napitaka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3.</w:t>
      </w:r>
      <w:r w:rsidRPr="00EF49D8">
        <w:rPr>
          <w:rFonts w:asciiTheme="majorHAnsi" w:hAnsiTheme="majorHAnsi"/>
          <w:sz w:val="24"/>
          <w:szCs w:val="24"/>
        </w:rPr>
        <w:tab/>
        <w:t>Posluživanje kontinentalnog zajutraka na klasičan način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4.</w:t>
      </w:r>
      <w:r w:rsidRPr="00EF49D8">
        <w:rPr>
          <w:rFonts w:asciiTheme="majorHAnsi" w:hAnsiTheme="majorHAnsi"/>
          <w:sz w:val="24"/>
          <w:szCs w:val="24"/>
        </w:rPr>
        <w:tab/>
        <w:t>Posluživanje zajutraka preko bife stola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5.</w:t>
      </w:r>
      <w:r w:rsidRPr="00EF49D8">
        <w:rPr>
          <w:rFonts w:asciiTheme="majorHAnsi" w:hAnsiTheme="majorHAnsi"/>
          <w:sz w:val="24"/>
          <w:szCs w:val="24"/>
        </w:rPr>
        <w:tab/>
        <w:t xml:space="preserve">Organizacija i posluživanje </w:t>
      </w:r>
      <w:proofErr w:type="spellStart"/>
      <w:r w:rsidRPr="00EF49D8">
        <w:rPr>
          <w:rFonts w:asciiTheme="majorHAnsi" w:hAnsiTheme="majorHAnsi"/>
          <w:sz w:val="24"/>
          <w:szCs w:val="24"/>
        </w:rPr>
        <w:t>branča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  (</w:t>
      </w:r>
      <w:proofErr w:type="spellStart"/>
      <w:r w:rsidRPr="00EF49D8">
        <w:rPr>
          <w:rFonts w:asciiTheme="majorHAnsi" w:hAnsiTheme="majorHAnsi"/>
          <w:sz w:val="24"/>
          <w:szCs w:val="24"/>
        </w:rPr>
        <w:t>brunch</w:t>
      </w:r>
      <w:proofErr w:type="spellEnd"/>
      <w:r w:rsidRPr="00EF49D8">
        <w:rPr>
          <w:rFonts w:asciiTheme="majorHAnsi" w:hAnsiTheme="majorHAnsi"/>
          <w:sz w:val="24"/>
          <w:szCs w:val="24"/>
        </w:rPr>
        <w:t>-a)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6.</w:t>
      </w:r>
      <w:r w:rsidRPr="00EF49D8">
        <w:rPr>
          <w:rFonts w:asciiTheme="majorHAnsi" w:hAnsiTheme="majorHAnsi"/>
          <w:sz w:val="24"/>
          <w:szCs w:val="24"/>
        </w:rPr>
        <w:tab/>
        <w:t>Posluživanje luksuznog zajutraka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7.</w:t>
      </w:r>
      <w:r w:rsidRPr="00EF49D8">
        <w:rPr>
          <w:rFonts w:asciiTheme="majorHAnsi" w:hAnsiTheme="majorHAnsi"/>
          <w:sz w:val="24"/>
          <w:szCs w:val="24"/>
        </w:rPr>
        <w:tab/>
        <w:t>Poslovanje  restorana   ,,pansionski  tip”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8.</w:t>
      </w:r>
      <w:r w:rsidRPr="00EF49D8">
        <w:rPr>
          <w:rFonts w:asciiTheme="majorHAnsi" w:hAnsiTheme="majorHAnsi"/>
          <w:sz w:val="24"/>
          <w:szCs w:val="24"/>
        </w:rPr>
        <w:tab/>
        <w:t xml:space="preserve">Poslovanje  restorana   ,,á  </w:t>
      </w:r>
      <w:proofErr w:type="spellStart"/>
      <w:r w:rsidRPr="00EF49D8">
        <w:rPr>
          <w:rFonts w:asciiTheme="majorHAnsi" w:hAnsiTheme="majorHAnsi"/>
          <w:sz w:val="24"/>
          <w:szCs w:val="24"/>
        </w:rPr>
        <w:t>la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EF49D8">
        <w:rPr>
          <w:rFonts w:asciiTheme="majorHAnsi" w:hAnsiTheme="majorHAnsi"/>
          <w:sz w:val="24"/>
          <w:szCs w:val="24"/>
        </w:rPr>
        <w:t>carte</w:t>
      </w:r>
      <w:proofErr w:type="spellEnd"/>
      <w:r w:rsidRPr="00EF49D8">
        <w:rPr>
          <w:rFonts w:asciiTheme="majorHAnsi" w:hAnsiTheme="majorHAnsi"/>
          <w:sz w:val="24"/>
          <w:szCs w:val="24"/>
        </w:rPr>
        <w:t>”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9.</w:t>
      </w:r>
      <w:r w:rsidRPr="00EF49D8">
        <w:rPr>
          <w:rFonts w:asciiTheme="majorHAnsi" w:hAnsiTheme="majorHAnsi"/>
          <w:sz w:val="24"/>
          <w:szCs w:val="24"/>
        </w:rPr>
        <w:tab/>
        <w:t xml:space="preserve">Poslovanje  </w:t>
      </w:r>
      <w:proofErr w:type="spellStart"/>
      <w:r w:rsidRPr="00EF49D8">
        <w:rPr>
          <w:rFonts w:asciiTheme="majorHAnsi" w:hAnsiTheme="majorHAnsi"/>
          <w:sz w:val="24"/>
          <w:szCs w:val="24"/>
        </w:rPr>
        <w:t>catering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–a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10.</w:t>
      </w:r>
      <w:r w:rsidRPr="00EF49D8">
        <w:rPr>
          <w:rFonts w:asciiTheme="majorHAnsi" w:hAnsiTheme="majorHAnsi"/>
          <w:sz w:val="24"/>
          <w:szCs w:val="24"/>
        </w:rPr>
        <w:tab/>
        <w:t>Jelovnik i izrada jelovnika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11.</w:t>
      </w:r>
      <w:r w:rsidRPr="00EF49D8">
        <w:rPr>
          <w:rFonts w:asciiTheme="majorHAnsi" w:hAnsiTheme="majorHAnsi"/>
          <w:sz w:val="24"/>
          <w:szCs w:val="24"/>
        </w:rPr>
        <w:tab/>
        <w:t>Posluživanje hladnih predjela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12.</w:t>
      </w:r>
      <w:r w:rsidRPr="00EF49D8">
        <w:rPr>
          <w:rFonts w:asciiTheme="majorHAnsi" w:hAnsiTheme="majorHAnsi"/>
          <w:sz w:val="24"/>
          <w:szCs w:val="24"/>
        </w:rPr>
        <w:tab/>
        <w:t>Posluživanje kavijara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13.</w:t>
      </w:r>
      <w:r w:rsidRPr="00EF49D8">
        <w:rPr>
          <w:rFonts w:asciiTheme="majorHAnsi" w:hAnsiTheme="majorHAnsi"/>
          <w:sz w:val="24"/>
          <w:szCs w:val="24"/>
        </w:rPr>
        <w:tab/>
        <w:t>Posluživanje kamenica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14.</w:t>
      </w:r>
      <w:r w:rsidRPr="00EF49D8">
        <w:rPr>
          <w:rFonts w:asciiTheme="majorHAnsi" w:hAnsiTheme="majorHAnsi"/>
          <w:sz w:val="24"/>
          <w:szCs w:val="24"/>
        </w:rPr>
        <w:tab/>
        <w:t>Vrste juha  i posluživanje istih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15.</w:t>
      </w:r>
      <w:r w:rsidRPr="00EF49D8">
        <w:rPr>
          <w:rFonts w:asciiTheme="majorHAnsi" w:hAnsiTheme="majorHAnsi"/>
          <w:sz w:val="24"/>
          <w:szCs w:val="24"/>
        </w:rPr>
        <w:tab/>
        <w:t>Posluživanje toplih predjela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16.</w:t>
      </w:r>
      <w:r w:rsidRPr="00EF49D8">
        <w:rPr>
          <w:rFonts w:asciiTheme="majorHAnsi" w:hAnsiTheme="majorHAnsi"/>
          <w:sz w:val="24"/>
          <w:szCs w:val="24"/>
        </w:rPr>
        <w:tab/>
        <w:t>Posluživanje jela od riba, rakova, školjki, mekušaca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17.</w:t>
      </w:r>
      <w:r w:rsidRPr="00EF49D8">
        <w:rPr>
          <w:rFonts w:asciiTheme="majorHAnsi" w:hAnsiTheme="majorHAnsi"/>
          <w:sz w:val="24"/>
          <w:szCs w:val="24"/>
        </w:rPr>
        <w:tab/>
        <w:t>Posluživanje gotovih jela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18.</w:t>
      </w:r>
      <w:r w:rsidRPr="00EF49D8">
        <w:rPr>
          <w:rFonts w:asciiTheme="majorHAnsi" w:hAnsiTheme="majorHAnsi"/>
          <w:sz w:val="24"/>
          <w:szCs w:val="24"/>
        </w:rPr>
        <w:tab/>
        <w:t>Posluživanje jela  po narudžbi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19.</w:t>
      </w:r>
      <w:r w:rsidRPr="00EF49D8">
        <w:rPr>
          <w:rFonts w:asciiTheme="majorHAnsi" w:hAnsiTheme="majorHAnsi"/>
          <w:sz w:val="24"/>
          <w:szCs w:val="24"/>
        </w:rPr>
        <w:tab/>
        <w:t>Posluživanje slatkih jela i deserta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20.</w:t>
      </w:r>
      <w:r w:rsidRPr="00EF49D8">
        <w:rPr>
          <w:rFonts w:asciiTheme="majorHAnsi" w:hAnsiTheme="majorHAnsi"/>
          <w:sz w:val="24"/>
          <w:szCs w:val="24"/>
        </w:rPr>
        <w:tab/>
        <w:t>Vinska karta i izrada vinske karte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21.</w:t>
      </w:r>
      <w:r w:rsidRPr="00EF49D8">
        <w:rPr>
          <w:rFonts w:asciiTheme="majorHAnsi" w:hAnsiTheme="majorHAnsi"/>
          <w:sz w:val="24"/>
          <w:szCs w:val="24"/>
        </w:rPr>
        <w:tab/>
        <w:t>Posluživanje aperitiva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22.</w:t>
      </w:r>
      <w:r w:rsidRPr="00EF49D8">
        <w:rPr>
          <w:rFonts w:asciiTheme="majorHAnsi" w:hAnsiTheme="majorHAnsi"/>
          <w:sz w:val="24"/>
          <w:szCs w:val="24"/>
        </w:rPr>
        <w:tab/>
        <w:t>Posluživanje voćnih rakija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23.</w:t>
      </w:r>
      <w:r w:rsidRPr="00EF49D8">
        <w:rPr>
          <w:rFonts w:asciiTheme="majorHAnsi" w:hAnsiTheme="majorHAnsi"/>
          <w:sz w:val="24"/>
          <w:szCs w:val="24"/>
        </w:rPr>
        <w:tab/>
        <w:t xml:space="preserve">Posluživanje bijelih  vina 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24.</w:t>
      </w:r>
      <w:r w:rsidRPr="00EF49D8">
        <w:rPr>
          <w:rFonts w:asciiTheme="majorHAnsi" w:hAnsiTheme="majorHAnsi"/>
          <w:sz w:val="24"/>
          <w:szCs w:val="24"/>
        </w:rPr>
        <w:tab/>
        <w:t>Posluživanje crnih  vina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25.</w:t>
      </w:r>
      <w:r w:rsidRPr="00EF49D8">
        <w:rPr>
          <w:rFonts w:asciiTheme="majorHAnsi" w:hAnsiTheme="majorHAnsi"/>
          <w:sz w:val="24"/>
          <w:szCs w:val="24"/>
        </w:rPr>
        <w:tab/>
        <w:t>Posluživanje pjenušavih  vina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26.</w:t>
      </w:r>
      <w:r w:rsidRPr="00EF49D8">
        <w:rPr>
          <w:rFonts w:asciiTheme="majorHAnsi" w:hAnsiTheme="majorHAnsi"/>
          <w:sz w:val="24"/>
          <w:szCs w:val="24"/>
        </w:rPr>
        <w:tab/>
        <w:t>Posluživanje piva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27.</w:t>
      </w:r>
      <w:r w:rsidRPr="00EF49D8">
        <w:rPr>
          <w:rFonts w:asciiTheme="majorHAnsi" w:hAnsiTheme="majorHAnsi"/>
          <w:sz w:val="24"/>
          <w:szCs w:val="24"/>
        </w:rPr>
        <w:tab/>
        <w:t>Posluživanje mineralne vode i sokova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28.</w:t>
      </w:r>
      <w:r w:rsidRPr="00EF49D8">
        <w:rPr>
          <w:rFonts w:asciiTheme="majorHAnsi" w:hAnsiTheme="majorHAnsi"/>
          <w:sz w:val="24"/>
          <w:szCs w:val="24"/>
        </w:rPr>
        <w:tab/>
        <w:t xml:space="preserve">Posluživanje </w:t>
      </w:r>
      <w:proofErr w:type="spellStart"/>
      <w:r w:rsidRPr="00EF49D8">
        <w:rPr>
          <w:rFonts w:asciiTheme="majorHAnsi" w:hAnsiTheme="majorHAnsi"/>
          <w:sz w:val="24"/>
          <w:szCs w:val="24"/>
        </w:rPr>
        <w:t>dižestiva</w:t>
      </w:r>
      <w:proofErr w:type="spellEnd"/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29.</w:t>
      </w:r>
      <w:r w:rsidRPr="00EF49D8">
        <w:rPr>
          <w:rFonts w:asciiTheme="majorHAnsi" w:hAnsiTheme="majorHAnsi"/>
          <w:sz w:val="24"/>
          <w:szCs w:val="24"/>
        </w:rPr>
        <w:tab/>
        <w:t>Pripremanje i posluživanje toplih napitaka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30.</w:t>
      </w:r>
      <w:r w:rsidRPr="00EF49D8">
        <w:rPr>
          <w:rFonts w:asciiTheme="majorHAnsi" w:hAnsiTheme="majorHAnsi"/>
          <w:sz w:val="24"/>
          <w:szCs w:val="24"/>
        </w:rPr>
        <w:tab/>
        <w:t>Barovi  čije  su  osnovne  usluge   pića  i  napici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31.</w:t>
      </w:r>
      <w:r w:rsidRPr="00EF49D8">
        <w:rPr>
          <w:rFonts w:asciiTheme="majorHAnsi" w:hAnsiTheme="majorHAnsi"/>
          <w:sz w:val="24"/>
          <w:szCs w:val="24"/>
        </w:rPr>
        <w:tab/>
        <w:t>Barovi  čije  su  osnovne  usluge   pića  i  napici  i  zabava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32.</w:t>
      </w:r>
      <w:r w:rsidRPr="00EF49D8">
        <w:rPr>
          <w:rFonts w:asciiTheme="majorHAnsi" w:hAnsiTheme="majorHAnsi"/>
          <w:sz w:val="24"/>
          <w:szCs w:val="24"/>
        </w:rPr>
        <w:tab/>
        <w:t>Barovi  čije  su  osnovne  usluge   pića  i  napici  i  jela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33.</w:t>
      </w:r>
      <w:r w:rsidRPr="00EF49D8">
        <w:rPr>
          <w:rFonts w:asciiTheme="majorHAnsi" w:hAnsiTheme="majorHAnsi"/>
          <w:sz w:val="24"/>
          <w:szCs w:val="24"/>
        </w:rPr>
        <w:tab/>
        <w:t xml:space="preserve">Poslovanje  </w:t>
      </w:r>
      <w:proofErr w:type="spellStart"/>
      <w:r w:rsidRPr="00EF49D8">
        <w:rPr>
          <w:rFonts w:asciiTheme="majorHAnsi" w:hAnsiTheme="majorHAnsi"/>
          <w:sz w:val="24"/>
          <w:szCs w:val="24"/>
        </w:rPr>
        <w:t>disco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 bara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34.</w:t>
      </w:r>
      <w:r w:rsidRPr="00EF49D8">
        <w:rPr>
          <w:rFonts w:asciiTheme="majorHAnsi" w:hAnsiTheme="majorHAnsi"/>
          <w:sz w:val="24"/>
          <w:szCs w:val="24"/>
        </w:rPr>
        <w:tab/>
        <w:t>Poslovanje  plesnog  bara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35.</w:t>
      </w:r>
      <w:r w:rsidRPr="00EF49D8">
        <w:rPr>
          <w:rFonts w:asciiTheme="majorHAnsi" w:hAnsiTheme="majorHAnsi"/>
          <w:sz w:val="24"/>
          <w:szCs w:val="24"/>
        </w:rPr>
        <w:tab/>
        <w:t>Poslovanje  kabaret  bara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36.</w:t>
      </w:r>
      <w:r w:rsidRPr="00EF49D8">
        <w:rPr>
          <w:rFonts w:asciiTheme="majorHAnsi" w:hAnsiTheme="majorHAnsi"/>
          <w:sz w:val="24"/>
          <w:szCs w:val="24"/>
        </w:rPr>
        <w:tab/>
        <w:t>Izrada barske karte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37.</w:t>
      </w:r>
      <w:r w:rsidRPr="00EF49D8">
        <w:rPr>
          <w:rFonts w:asciiTheme="majorHAnsi" w:hAnsiTheme="majorHAnsi"/>
          <w:sz w:val="24"/>
          <w:szCs w:val="24"/>
        </w:rPr>
        <w:tab/>
        <w:t>Pripremanje barskih mješavina u čaši za konzumiranje      (gradnjom)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38.</w:t>
      </w:r>
      <w:r w:rsidRPr="00EF49D8">
        <w:rPr>
          <w:rFonts w:asciiTheme="majorHAnsi" w:hAnsiTheme="majorHAnsi"/>
          <w:sz w:val="24"/>
          <w:szCs w:val="24"/>
        </w:rPr>
        <w:tab/>
        <w:t>Pripremanje barskih mješavina u barskoj čaši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39.</w:t>
      </w:r>
      <w:r w:rsidRPr="00EF49D8">
        <w:rPr>
          <w:rFonts w:asciiTheme="majorHAnsi" w:hAnsiTheme="majorHAnsi"/>
          <w:sz w:val="24"/>
          <w:szCs w:val="24"/>
        </w:rPr>
        <w:tab/>
        <w:t>Pripremanje barskih mješavina u ručnom mješaču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lastRenderedPageBreak/>
        <w:t>40.</w:t>
      </w:r>
      <w:r w:rsidRPr="00EF49D8">
        <w:rPr>
          <w:rFonts w:asciiTheme="majorHAnsi" w:hAnsiTheme="majorHAnsi"/>
          <w:sz w:val="24"/>
          <w:szCs w:val="24"/>
        </w:rPr>
        <w:tab/>
        <w:t>Priprema barskih mješavina u električnom mješaču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41.</w:t>
      </w:r>
      <w:r w:rsidRPr="00EF49D8">
        <w:rPr>
          <w:rFonts w:asciiTheme="majorHAnsi" w:hAnsiTheme="majorHAnsi"/>
          <w:sz w:val="24"/>
          <w:szCs w:val="24"/>
        </w:rPr>
        <w:tab/>
        <w:t>Priprema kratkih barskih mješavina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42.</w:t>
      </w:r>
      <w:r w:rsidRPr="00EF49D8">
        <w:rPr>
          <w:rFonts w:asciiTheme="majorHAnsi" w:hAnsiTheme="majorHAnsi"/>
          <w:sz w:val="24"/>
          <w:szCs w:val="24"/>
        </w:rPr>
        <w:tab/>
        <w:t>Priprema dugih barskih mješavina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43.</w:t>
      </w:r>
      <w:r w:rsidRPr="00EF49D8">
        <w:rPr>
          <w:rFonts w:asciiTheme="majorHAnsi" w:hAnsiTheme="majorHAnsi"/>
          <w:sz w:val="24"/>
          <w:szCs w:val="24"/>
        </w:rPr>
        <w:tab/>
        <w:t>Priprema gorućih barskih mješavina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44.</w:t>
      </w:r>
      <w:r w:rsidRPr="00EF49D8">
        <w:rPr>
          <w:rFonts w:asciiTheme="majorHAnsi" w:hAnsiTheme="majorHAnsi"/>
          <w:sz w:val="24"/>
          <w:szCs w:val="24"/>
        </w:rPr>
        <w:tab/>
        <w:t>Priprema barskih mješavina na osnovi pjenušavih vina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45.</w:t>
      </w:r>
      <w:r w:rsidRPr="00EF49D8">
        <w:rPr>
          <w:rFonts w:asciiTheme="majorHAnsi" w:hAnsiTheme="majorHAnsi"/>
          <w:sz w:val="24"/>
          <w:szCs w:val="24"/>
        </w:rPr>
        <w:tab/>
        <w:t xml:space="preserve">Priprema bola (engl. </w:t>
      </w:r>
      <w:proofErr w:type="spellStart"/>
      <w:r w:rsidRPr="00EF49D8">
        <w:rPr>
          <w:rFonts w:asciiTheme="majorHAnsi" w:hAnsiTheme="majorHAnsi"/>
          <w:sz w:val="24"/>
          <w:szCs w:val="24"/>
        </w:rPr>
        <w:t>Bowl</w:t>
      </w:r>
      <w:proofErr w:type="spellEnd"/>
      <w:r w:rsidRPr="00EF49D8">
        <w:rPr>
          <w:rFonts w:asciiTheme="majorHAnsi" w:hAnsiTheme="majorHAnsi"/>
          <w:sz w:val="24"/>
          <w:szCs w:val="24"/>
        </w:rPr>
        <w:t>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46.</w:t>
      </w:r>
      <w:r w:rsidRPr="00EF49D8">
        <w:rPr>
          <w:rFonts w:asciiTheme="majorHAnsi" w:hAnsiTheme="majorHAnsi"/>
          <w:sz w:val="24"/>
          <w:szCs w:val="24"/>
        </w:rPr>
        <w:tab/>
        <w:t xml:space="preserve">Priprema frapea  (engl. </w:t>
      </w:r>
      <w:proofErr w:type="spellStart"/>
      <w:r w:rsidRPr="00EF49D8">
        <w:rPr>
          <w:rFonts w:asciiTheme="majorHAnsi" w:hAnsiTheme="majorHAnsi"/>
          <w:sz w:val="24"/>
          <w:szCs w:val="24"/>
        </w:rPr>
        <w:t>Frappes</w:t>
      </w:r>
      <w:proofErr w:type="spellEnd"/>
      <w:r w:rsidRPr="00EF49D8">
        <w:rPr>
          <w:rFonts w:asciiTheme="majorHAnsi" w:hAnsiTheme="majorHAnsi"/>
          <w:sz w:val="24"/>
          <w:szCs w:val="24"/>
        </w:rPr>
        <w:t>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47.</w:t>
      </w:r>
      <w:r w:rsidRPr="00EF49D8">
        <w:rPr>
          <w:rFonts w:asciiTheme="majorHAnsi" w:hAnsiTheme="majorHAnsi"/>
          <w:sz w:val="24"/>
          <w:szCs w:val="24"/>
        </w:rPr>
        <w:tab/>
        <w:t xml:space="preserve">Pripremanje </w:t>
      </w:r>
      <w:proofErr w:type="spellStart"/>
      <w:r w:rsidRPr="00EF49D8">
        <w:rPr>
          <w:rFonts w:asciiTheme="majorHAnsi" w:hAnsiTheme="majorHAnsi"/>
          <w:sz w:val="24"/>
          <w:szCs w:val="24"/>
        </w:rPr>
        <w:t>smutija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(engl. </w:t>
      </w:r>
      <w:proofErr w:type="spellStart"/>
      <w:r w:rsidRPr="00EF49D8">
        <w:rPr>
          <w:rFonts w:asciiTheme="majorHAnsi" w:hAnsiTheme="majorHAnsi"/>
          <w:sz w:val="24"/>
          <w:szCs w:val="24"/>
        </w:rPr>
        <w:t>Smouthie</w:t>
      </w:r>
      <w:proofErr w:type="spellEnd"/>
      <w:r w:rsidRPr="00EF49D8">
        <w:rPr>
          <w:rFonts w:asciiTheme="majorHAnsi" w:hAnsiTheme="majorHAnsi"/>
          <w:sz w:val="24"/>
          <w:szCs w:val="24"/>
        </w:rPr>
        <w:t>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48.</w:t>
      </w:r>
      <w:r w:rsidRPr="00EF49D8">
        <w:rPr>
          <w:rFonts w:asciiTheme="majorHAnsi" w:hAnsiTheme="majorHAnsi"/>
          <w:sz w:val="24"/>
          <w:szCs w:val="24"/>
        </w:rPr>
        <w:tab/>
        <w:t>Ukrašavanje barskih mješavina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49.</w:t>
      </w:r>
      <w:r w:rsidRPr="00EF49D8">
        <w:rPr>
          <w:rFonts w:asciiTheme="majorHAnsi" w:hAnsiTheme="majorHAnsi"/>
          <w:sz w:val="24"/>
          <w:szCs w:val="24"/>
        </w:rPr>
        <w:tab/>
        <w:t>Prigodni  svečani  obroci  (općenito)</w:t>
      </w:r>
    </w:p>
    <w:p w:rsidR="00EF49D8" w:rsidRPr="00EF49D8" w:rsidRDefault="00EF49D8" w:rsidP="00EF49D8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50.</w:t>
      </w:r>
      <w:r w:rsidRPr="00EF49D8">
        <w:rPr>
          <w:rFonts w:asciiTheme="majorHAnsi" w:hAnsiTheme="majorHAnsi"/>
          <w:sz w:val="24"/>
          <w:szCs w:val="24"/>
        </w:rPr>
        <w:tab/>
        <w:t xml:space="preserve">Organizacija i posluživanje jednostavne koktel </w:t>
      </w:r>
      <w:proofErr w:type="spellStart"/>
      <w:r w:rsidRPr="00EF49D8">
        <w:rPr>
          <w:rFonts w:asciiTheme="majorHAnsi" w:hAnsiTheme="majorHAnsi"/>
          <w:sz w:val="24"/>
          <w:szCs w:val="24"/>
        </w:rPr>
        <w:t>parti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– a  između glavnih dnevnih obroka (za 160 osoba)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51.</w:t>
      </w:r>
      <w:r w:rsidRPr="00EF49D8">
        <w:rPr>
          <w:rFonts w:asciiTheme="majorHAnsi" w:hAnsiTheme="majorHAnsi"/>
          <w:sz w:val="24"/>
          <w:szCs w:val="24"/>
        </w:rPr>
        <w:tab/>
        <w:t xml:space="preserve">Organizacija i posluživanje koktel </w:t>
      </w:r>
      <w:proofErr w:type="spellStart"/>
      <w:r w:rsidRPr="00EF49D8">
        <w:rPr>
          <w:rFonts w:asciiTheme="majorHAnsi" w:hAnsiTheme="majorHAnsi"/>
          <w:sz w:val="24"/>
          <w:szCs w:val="24"/>
        </w:rPr>
        <w:t>parti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za 200 osoba(povodom proslave dana škole)</w:t>
      </w:r>
    </w:p>
    <w:p w:rsidR="00EF49D8" w:rsidRPr="00EF49D8" w:rsidRDefault="00EF49D8" w:rsidP="00EF49D8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52.</w:t>
      </w:r>
      <w:r w:rsidRPr="00EF49D8">
        <w:rPr>
          <w:rFonts w:asciiTheme="majorHAnsi" w:hAnsiTheme="majorHAnsi"/>
          <w:sz w:val="24"/>
          <w:szCs w:val="24"/>
        </w:rPr>
        <w:tab/>
        <w:t xml:space="preserve">Organizacija i posluživanje koktel </w:t>
      </w:r>
      <w:proofErr w:type="spellStart"/>
      <w:r w:rsidRPr="00EF49D8">
        <w:rPr>
          <w:rFonts w:asciiTheme="majorHAnsi" w:hAnsiTheme="majorHAnsi"/>
          <w:sz w:val="24"/>
          <w:szCs w:val="24"/>
        </w:rPr>
        <w:t>parti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 kod naručitelja  za 80 osoba  (povodom   vjenčanja)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53.</w:t>
      </w:r>
      <w:r w:rsidRPr="00EF49D8">
        <w:rPr>
          <w:rFonts w:asciiTheme="majorHAnsi" w:hAnsiTheme="majorHAnsi"/>
          <w:sz w:val="24"/>
          <w:szCs w:val="24"/>
        </w:rPr>
        <w:tab/>
        <w:t xml:space="preserve">Posluživanje koktel </w:t>
      </w:r>
      <w:proofErr w:type="spellStart"/>
      <w:r w:rsidRPr="00EF49D8">
        <w:rPr>
          <w:rFonts w:asciiTheme="majorHAnsi" w:hAnsiTheme="majorHAnsi"/>
          <w:sz w:val="24"/>
          <w:szCs w:val="24"/>
        </w:rPr>
        <w:t>parti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 nuđenjem za 300 osoba (kod naručitelja)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54.</w:t>
      </w:r>
      <w:r w:rsidRPr="00EF49D8">
        <w:rPr>
          <w:rFonts w:asciiTheme="majorHAnsi" w:hAnsiTheme="majorHAnsi"/>
          <w:sz w:val="24"/>
          <w:szCs w:val="24"/>
        </w:rPr>
        <w:tab/>
        <w:t xml:space="preserve">Organizacija i posluživanje bogate koktel </w:t>
      </w:r>
      <w:proofErr w:type="spellStart"/>
      <w:r w:rsidRPr="00EF49D8">
        <w:rPr>
          <w:rFonts w:asciiTheme="majorHAnsi" w:hAnsiTheme="majorHAnsi"/>
          <w:sz w:val="24"/>
          <w:szCs w:val="24"/>
        </w:rPr>
        <w:t>parti</w:t>
      </w:r>
      <w:proofErr w:type="spellEnd"/>
    </w:p>
    <w:p w:rsidR="00EF49D8" w:rsidRPr="00EF49D8" w:rsidRDefault="00EF49D8" w:rsidP="00EF49D8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55.</w:t>
      </w:r>
      <w:r w:rsidRPr="00EF49D8">
        <w:rPr>
          <w:rFonts w:asciiTheme="majorHAnsi" w:hAnsiTheme="majorHAnsi"/>
          <w:sz w:val="24"/>
          <w:szCs w:val="24"/>
        </w:rPr>
        <w:tab/>
        <w:t xml:space="preserve">Organizacija i posluživanje koktel </w:t>
      </w:r>
      <w:proofErr w:type="spellStart"/>
      <w:r w:rsidRPr="00EF49D8">
        <w:rPr>
          <w:rFonts w:asciiTheme="majorHAnsi" w:hAnsiTheme="majorHAnsi"/>
          <w:sz w:val="24"/>
          <w:szCs w:val="24"/>
        </w:rPr>
        <w:t>parti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- a povodom otvaranje izložbe (nuđenjem za 220 osoba)</w:t>
      </w:r>
    </w:p>
    <w:p w:rsidR="00EF49D8" w:rsidRPr="00EF49D8" w:rsidRDefault="00EF49D8" w:rsidP="00EF49D8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56.</w:t>
      </w:r>
      <w:r w:rsidRPr="00EF49D8">
        <w:rPr>
          <w:rFonts w:asciiTheme="majorHAnsi" w:hAnsiTheme="majorHAnsi"/>
          <w:sz w:val="24"/>
          <w:szCs w:val="24"/>
        </w:rPr>
        <w:tab/>
        <w:t xml:space="preserve">Organizacija i posluživanje proširene koktel </w:t>
      </w:r>
      <w:proofErr w:type="spellStart"/>
      <w:r w:rsidRPr="00EF49D8">
        <w:rPr>
          <w:rFonts w:asciiTheme="majorHAnsi" w:hAnsiTheme="majorHAnsi"/>
          <w:sz w:val="24"/>
          <w:szCs w:val="24"/>
        </w:rPr>
        <w:t>parti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 za 1000 osoba  (povodom otvaranja trgovačkog centra)</w:t>
      </w:r>
    </w:p>
    <w:p w:rsidR="00EF49D8" w:rsidRPr="00EF49D8" w:rsidRDefault="00EF49D8" w:rsidP="00EF49D8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57.</w:t>
      </w:r>
      <w:r w:rsidRPr="00EF49D8">
        <w:rPr>
          <w:rFonts w:asciiTheme="majorHAnsi" w:hAnsiTheme="majorHAnsi"/>
          <w:sz w:val="24"/>
          <w:szCs w:val="24"/>
        </w:rPr>
        <w:tab/>
        <w:t xml:space="preserve">Organizacija i posluživanje bogate koktel </w:t>
      </w:r>
      <w:proofErr w:type="spellStart"/>
      <w:r w:rsidRPr="00EF49D8">
        <w:rPr>
          <w:rFonts w:asciiTheme="majorHAnsi" w:hAnsiTheme="majorHAnsi"/>
          <w:sz w:val="24"/>
          <w:szCs w:val="24"/>
        </w:rPr>
        <w:t>parti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  za 70 osoba kod naručitelja (povodom promocije  diplome)</w:t>
      </w:r>
    </w:p>
    <w:p w:rsidR="00EF49D8" w:rsidRPr="00EF49D8" w:rsidRDefault="00EF49D8" w:rsidP="00EF49D8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58.</w:t>
      </w:r>
      <w:r w:rsidRPr="00EF49D8">
        <w:rPr>
          <w:rFonts w:asciiTheme="majorHAnsi" w:hAnsiTheme="majorHAnsi"/>
          <w:sz w:val="24"/>
          <w:szCs w:val="24"/>
        </w:rPr>
        <w:tab/>
        <w:t xml:space="preserve">Pripremni radovi za posluživanje proširene koktel </w:t>
      </w:r>
      <w:proofErr w:type="spellStart"/>
      <w:r w:rsidRPr="00EF49D8">
        <w:rPr>
          <w:rFonts w:asciiTheme="majorHAnsi" w:hAnsiTheme="majorHAnsi"/>
          <w:sz w:val="24"/>
          <w:szCs w:val="24"/>
        </w:rPr>
        <w:t>parti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   (za 500 osoba, u vlastitom prostoru)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59.</w:t>
      </w:r>
      <w:r w:rsidRPr="00EF49D8">
        <w:rPr>
          <w:rFonts w:asciiTheme="majorHAnsi" w:hAnsiTheme="majorHAnsi"/>
          <w:sz w:val="24"/>
          <w:szCs w:val="24"/>
        </w:rPr>
        <w:tab/>
        <w:t>Pripremni radovi za posluživanje hladno toplog bifea  (kod naručitelja, za 180 osoba)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60.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hladnog bifea za 200 osoba (u vlastitom prostoru)</w:t>
      </w:r>
    </w:p>
    <w:p w:rsidR="00EF49D8" w:rsidRPr="00EF49D8" w:rsidRDefault="00EF49D8" w:rsidP="00EF49D8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61.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hladno toplog bifea za 220 osoba  (povodom vjenčanja, u vlastitom   prostoru)</w:t>
      </w:r>
    </w:p>
    <w:p w:rsidR="00EF49D8" w:rsidRPr="00EF49D8" w:rsidRDefault="00EF49D8" w:rsidP="00EF49D8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62.</w:t>
      </w:r>
      <w:r w:rsidRPr="00EF49D8">
        <w:rPr>
          <w:rFonts w:asciiTheme="majorHAnsi" w:hAnsiTheme="majorHAnsi"/>
          <w:sz w:val="24"/>
          <w:szCs w:val="24"/>
        </w:rPr>
        <w:tab/>
        <w:t xml:space="preserve">Organizacija i posluživanje toplog bifea za 110 osoba  (povodom 20. godišnjice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EF49D8">
        <w:rPr>
          <w:rFonts w:asciiTheme="majorHAnsi" w:hAnsiTheme="majorHAnsi"/>
          <w:sz w:val="24"/>
          <w:szCs w:val="24"/>
        </w:rPr>
        <w:t>lovačkog društva)</w:t>
      </w:r>
    </w:p>
    <w:p w:rsidR="00EF49D8" w:rsidRPr="00EF49D8" w:rsidRDefault="00EF49D8" w:rsidP="00EF49D8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63.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hladno toplog bifea povodom vjenčanja za 80 osoba  (kod naručitelja)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64.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hladno toplog bifea povodom zlatnog pira  (za 140 osoba)</w:t>
      </w:r>
    </w:p>
    <w:p w:rsidR="00EF49D8" w:rsidRPr="00EF49D8" w:rsidRDefault="00EF49D8" w:rsidP="00EF49D8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65.</w:t>
      </w:r>
      <w:r w:rsidRPr="00EF49D8">
        <w:rPr>
          <w:rFonts w:asciiTheme="majorHAnsi" w:hAnsiTheme="majorHAnsi"/>
          <w:sz w:val="24"/>
          <w:szCs w:val="24"/>
        </w:rPr>
        <w:tab/>
        <w:t xml:space="preserve">Organizacija i posluživanje hladno toplog bifea za 40 osoba (povodom proslave </w:t>
      </w:r>
      <w:r>
        <w:rPr>
          <w:rFonts w:asciiTheme="majorHAnsi" w:hAnsiTheme="majorHAnsi"/>
          <w:sz w:val="24"/>
          <w:szCs w:val="24"/>
        </w:rPr>
        <w:t xml:space="preserve"> </w:t>
      </w:r>
      <w:r w:rsidRPr="00EF49D8">
        <w:rPr>
          <w:rFonts w:asciiTheme="majorHAnsi" w:hAnsiTheme="majorHAnsi"/>
          <w:sz w:val="24"/>
          <w:szCs w:val="24"/>
        </w:rPr>
        <w:t>rođendana)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66.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svečane svadbene večere za 110 osoba (pod šatorom)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67.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svečane svadbene večere za 300 osoba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68.</w:t>
      </w:r>
      <w:r w:rsidRPr="00EF49D8">
        <w:rPr>
          <w:rFonts w:asciiTheme="majorHAnsi" w:hAnsiTheme="majorHAnsi"/>
          <w:sz w:val="24"/>
          <w:szCs w:val="24"/>
        </w:rPr>
        <w:tab/>
        <w:t xml:space="preserve">Organizacija i posluživanje obiteljskog ručka za 20 osoba (povodom </w:t>
      </w:r>
      <w:proofErr w:type="spellStart"/>
      <w:r w:rsidRPr="00EF49D8">
        <w:rPr>
          <w:rFonts w:asciiTheme="majorHAnsi" w:hAnsiTheme="majorHAnsi"/>
          <w:sz w:val="24"/>
          <w:szCs w:val="24"/>
        </w:rPr>
        <w:t>božića</w:t>
      </w:r>
      <w:proofErr w:type="spellEnd"/>
      <w:r w:rsidRPr="00EF49D8">
        <w:rPr>
          <w:rFonts w:asciiTheme="majorHAnsi" w:hAnsiTheme="majorHAnsi"/>
          <w:sz w:val="24"/>
          <w:szCs w:val="24"/>
        </w:rPr>
        <w:t>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69.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ručka povodom Svete potvrde - krizme (za 35 osoba)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70.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svečane novogodišnje večere (za 250 osoba)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71.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poslovnog ručka za 50 osoba u klasičnom restoranu)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72.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poslovnog ručka za 20 osoba u ribljem restoranu</w:t>
      </w:r>
    </w:p>
    <w:p w:rsidR="00EF49D8" w:rsidRPr="00EF49D8" w:rsidRDefault="00EF49D8" w:rsidP="00EF49D8">
      <w:pPr>
        <w:spacing w:after="0"/>
        <w:ind w:left="705" w:hanging="705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73.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svečane večere povodom dolaska strane delegacija   (za 40 osoba)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lastRenderedPageBreak/>
        <w:t>74.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Božićnog ručka u restoranu (za 60 osoba)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75.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Uskrsnog ručka  (za 45 osoba)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76.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dalmatinske večere (za 70 osoba)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77.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maturalne večere ( za 120 osoba)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78.</w:t>
      </w:r>
      <w:r w:rsidRPr="00EF49D8">
        <w:rPr>
          <w:rFonts w:asciiTheme="majorHAnsi" w:hAnsiTheme="majorHAnsi"/>
          <w:sz w:val="24"/>
          <w:szCs w:val="24"/>
        </w:rPr>
        <w:tab/>
        <w:t>Posluživanje vegetarijanskog ručka (za 30 osoba)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79.</w:t>
      </w:r>
      <w:r w:rsidRPr="00EF49D8">
        <w:rPr>
          <w:rFonts w:asciiTheme="majorHAnsi" w:hAnsiTheme="majorHAnsi"/>
          <w:sz w:val="24"/>
          <w:szCs w:val="24"/>
        </w:rPr>
        <w:tab/>
        <w:t>Organizacija piknika (za 200 osoba 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80.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kasne večere (za 45 osoba)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81.</w:t>
      </w:r>
      <w:r w:rsidRPr="00EF49D8">
        <w:rPr>
          <w:rFonts w:asciiTheme="majorHAnsi" w:hAnsiTheme="majorHAnsi"/>
          <w:sz w:val="24"/>
          <w:szCs w:val="24"/>
        </w:rPr>
        <w:tab/>
        <w:t>Organizacija i posluživanje svečane novogodišnje večere za 300 osoba (sa bife stola)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82.</w:t>
      </w:r>
      <w:r w:rsidRPr="00EF49D8">
        <w:rPr>
          <w:rFonts w:asciiTheme="majorHAnsi" w:hAnsiTheme="majorHAnsi"/>
          <w:sz w:val="24"/>
          <w:szCs w:val="24"/>
        </w:rPr>
        <w:tab/>
        <w:t>Posluživanje večere za 20 osoba u ribljem restoranu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83.</w:t>
      </w:r>
      <w:r w:rsidRPr="00EF49D8">
        <w:rPr>
          <w:rFonts w:asciiTheme="majorHAnsi" w:hAnsiTheme="majorHAnsi"/>
          <w:sz w:val="24"/>
          <w:szCs w:val="24"/>
        </w:rPr>
        <w:tab/>
        <w:t>Priprema tatarskog bifteka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84.</w:t>
      </w:r>
      <w:r w:rsidRPr="00EF49D8">
        <w:rPr>
          <w:rFonts w:asciiTheme="majorHAnsi" w:hAnsiTheme="majorHAnsi"/>
          <w:sz w:val="24"/>
          <w:szCs w:val="24"/>
        </w:rPr>
        <w:tab/>
        <w:t xml:space="preserve">Rasijecanje </w:t>
      </w:r>
      <w:proofErr w:type="spellStart"/>
      <w:r w:rsidRPr="00EF49D8">
        <w:rPr>
          <w:rFonts w:asciiTheme="majorHAnsi" w:hAnsiTheme="majorHAnsi"/>
          <w:sz w:val="24"/>
          <w:szCs w:val="24"/>
        </w:rPr>
        <w:t>šatobrijana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F49D8">
        <w:rPr>
          <w:rFonts w:asciiTheme="majorHAnsi" w:hAnsiTheme="majorHAnsi"/>
          <w:sz w:val="24"/>
          <w:szCs w:val="24"/>
        </w:rPr>
        <w:t>chateaubriand</w:t>
      </w:r>
      <w:proofErr w:type="spellEnd"/>
      <w:r w:rsidRPr="00EF49D8">
        <w:rPr>
          <w:rFonts w:asciiTheme="majorHAnsi" w:hAnsiTheme="majorHAnsi"/>
          <w:sz w:val="24"/>
          <w:szCs w:val="24"/>
        </w:rPr>
        <w:t>-a)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85.</w:t>
      </w:r>
      <w:r w:rsidRPr="00EF49D8">
        <w:rPr>
          <w:rFonts w:asciiTheme="majorHAnsi" w:hAnsiTheme="majorHAnsi"/>
          <w:sz w:val="24"/>
          <w:szCs w:val="24"/>
        </w:rPr>
        <w:tab/>
        <w:t>Rezanje peradi pred gostima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86.</w:t>
      </w:r>
      <w:r w:rsidRPr="00EF49D8">
        <w:rPr>
          <w:rFonts w:asciiTheme="majorHAnsi" w:hAnsiTheme="majorHAnsi"/>
          <w:sz w:val="24"/>
          <w:szCs w:val="24"/>
        </w:rPr>
        <w:tab/>
      </w:r>
      <w:proofErr w:type="spellStart"/>
      <w:r w:rsidRPr="00EF49D8">
        <w:rPr>
          <w:rFonts w:asciiTheme="majorHAnsi" w:hAnsiTheme="majorHAnsi"/>
          <w:sz w:val="24"/>
          <w:szCs w:val="24"/>
        </w:rPr>
        <w:t>Flambiranje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palačinki </w:t>
      </w:r>
      <w:proofErr w:type="spellStart"/>
      <w:r w:rsidRPr="00EF49D8">
        <w:rPr>
          <w:rFonts w:asciiTheme="majorHAnsi" w:hAnsiTheme="majorHAnsi"/>
          <w:sz w:val="24"/>
          <w:szCs w:val="24"/>
        </w:rPr>
        <w:t>Suzette</w:t>
      </w:r>
      <w:proofErr w:type="spellEnd"/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87.</w:t>
      </w:r>
      <w:r w:rsidRPr="00EF49D8">
        <w:rPr>
          <w:rFonts w:asciiTheme="majorHAnsi" w:hAnsiTheme="majorHAnsi"/>
          <w:sz w:val="24"/>
          <w:szCs w:val="24"/>
        </w:rPr>
        <w:tab/>
      </w:r>
      <w:proofErr w:type="spellStart"/>
      <w:r w:rsidRPr="00EF49D8">
        <w:rPr>
          <w:rFonts w:asciiTheme="majorHAnsi" w:hAnsiTheme="majorHAnsi"/>
          <w:sz w:val="24"/>
          <w:szCs w:val="24"/>
        </w:rPr>
        <w:t>Flambiranje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voća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88.</w:t>
      </w:r>
      <w:r w:rsidRPr="00EF49D8">
        <w:rPr>
          <w:rFonts w:asciiTheme="majorHAnsi" w:hAnsiTheme="majorHAnsi"/>
          <w:sz w:val="24"/>
          <w:szCs w:val="24"/>
        </w:rPr>
        <w:tab/>
      </w:r>
      <w:proofErr w:type="spellStart"/>
      <w:r w:rsidRPr="00EF49D8">
        <w:rPr>
          <w:rFonts w:asciiTheme="majorHAnsi" w:hAnsiTheme="majorHAnsi"/>
          <w:sz w:val="24"/>
          <w:szCs w:val="24"/>
        </w:rPr>
        <w:t>Flambiranje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jela od divljači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89.</w:t>
      </w:r>
      <w:r w:rsidRPr="00EF49D8">
        <w:rPr>
          <w:rFonts w:asciiTheme="majorHAnsi" w:hAnsiTheme="majorHAnsi"/>
          <w:sz w:val="24"/>
          <w:szCs w:val="24"/>
        </w:rPr>
        <w:tab/>
      </w:r>
      <w:proofErr w:type="spellStart"/>
      <w:r w:rsidRPr="00EF49D8">
        <w:rPr>
          <w:rFonts w:asciiTheme="majorHAnsi" w:hAnsiTheme="majorHAnsi"/>
          <w:sz w:val="24"/>
          <w:szCs w:val="24"/>
        </w:rPr>
        <w:t>Flambiranje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jela od riba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90.</w:t>
      </w:r>
      <w:r w:rsidRPr="00EF49D8">
        <w:rPr>
          <w:rFonts w:asciiTheme="majorHAnsi" w:hAnsiTheme="majorHAnsi"/>
          <w:sz w:val="24"/>
          <w:szCs w:val="24"/>
        </w:rPr>
        <w:tab/>
      </w:r>
      <w:proofErr w:type="spellStart"/>
      <w:r w:rsidRPr="00EF49D8">
        <w:rPr>
          <w:rFonts w:asciiTheme="majorHAnsi" w:hAnsiTheme="majorHAnsi"/>
          <w:sz w:val="24"/>
          <w:szCs w:val="24"/>
        </w:rPr>
        <w:t>Flambiranje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jela od teletine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91.</w:t>
      </w:r>
      <w:r w:rsidRPr="00EF49D8">
        <w:rPr>
          <w:rFonts w:asciiTheme="majorHAnsi" w:hAnsiTheme="majorHAnsi"/>
          <w:sz w:val="24"/>
          <w:szCs w:val="24"/>
        </w:rPr>
        <w:tab/>
      </w:r>
      <w:proofErr w:type="spellStart"/>
      <w:r w:rsidRPr="00EF49D8">
        <w:rPr>
          <w:rFonts w:asciiTheme="majorHAnsi" w:hAnsiTheme="majorHAnsi"/>
          <w:sz w:val="24"/>
          <w:szCs w:val="24"/>
        </w:rPr>
        <w:t>Flambiranje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 bifteka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92.</w:t>
      </w:r>
      <w:r w:rsidRPr="00EF49D8">
        <w:rPr>
          <w:rFonts w:asciiTheme="majorHAnsi" w:hAnsiTheme="majorHAnsi"/>
          <w:sz w:val="24"/>
          <w:szCs w:val="24"/>
        </w:rPr>
        <w:tab/>
      </w:r>
      <w:proofErr w:type="spellStart"/>
      <w:r w:rsidRPr="00EF49D8">
        <w:rPr>
          <w:rFonts w:asciiTheme="majorHAnsi" w:hAnsiTheme="majorHAnsi"/>
          <w:sz w:val="24"/>
          <w:szCs w:val="24"/>
        </w:rPr>
        <w:t>Filiranje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kuhane ribe</w:t>
      </w:r>
    </w:p>
    <w:p w:rsidR="00EF49D8" w:rsidRPr="00EF49D8" w:rsidRDefault="00EF49D8" w:rsidP="00EF49D8">
      <w:pPr>
        <w:spacing w:after="0"/>
        <w:rPr>
          <w:rFonts w:asciiTheme="majorHAnsi" w:hAnsiTheme="majorHAnsi"/>
          <w:sz w:val="24"/>
          <w:szCs w:val="24"/>
        </w:rPr>
      </w:pPr>
      <w:r w:rsidRPr="00EF49D8">
        <w:rPr>
          <w:rFonts w:asciiTheme="majorHAnsi" w:hAnsiTheme="majorHAnsi"/>
          <w:sz w:val="24"/>
          <w:szCs w:val="24"/>
        </w:rPr>
        <w:t>93.</w:t>
      </w:r>
      <w:r w:rsidRPr="00EF49D8">
        <w:rPr>
          <w:rFonts w:asciiTheme="majorHAnsi" w:hAnsiTheme="majorHAnsi"/>
          <w:sz w:val="24"/>
          <w:szCs w:val="24"/>
        </w:rPr>
        <w:tab/>
      </w:r>
      <w:proofErr w:type="spellStart"/>
      <w:r w:rsidRPr="00EF49D8">
        <w:rPr>
          <w:rFonts w:asciiTheme="majorHAnsi" w:hAnsiTheme="majorHAnsi"/>
          <w:sz w:val="24"/>
          <w:szCs w:val="24"/>
        </w:rPr>
        <w:t>Filiranje</w:t>
      </w:r>
      <w:proofErr w:type="spellEnd"/>
      <w:r w:rsidRPr="00EF49D8">
        <w:rPr>
          <w:rFonts w:asciiTheme="majorHAnsi" w:hAnsiTheme="majorHAnsi"/>
          <w:sz w:val="24"/>
          <w:szCs w:val="24"/>
        </w:rPr>
        <w:t xml:space="preserve"> pržene ribe</w:t>
      </w:r>
    </w:p>
    <w:p w:rsidR="006A4F14" w:rsidRDefault="006A4F14" w:rsidP="00EF49D8">
      <w:pPr>
        <w:spacing w:after="0"/>
        <w:rPr>
          <w:rFonts w:asciiTheme="majorHAnsi" w:hAnsiTheme="majorHAnsi"/>
          <w:sz w:val="24"/>
          <w:szCs w:val="24"/>
        </w:rPr>
      </w:pPr>
    </w:p>
    <w:p w:rsidR="00EF49D8" w:rsidRDefault="00C073A8" w:rsidP="00EF49D8">
      <w:pPr>
        <w:spacing w:after="0"/>
        <w:rPr>
          <w:rFonts w:asciiTheme="majorHAnsi" w:hAnsiTheme="majorHAnsi"/>
          <w:b/>
          <w:sz w:val="28"/>
          <w:szCs w:val="28"/>
        </w:rPr>
      </w:pPr>
      <w:r w:rsidRPr="00C073A8">
        <w:rPr>
          <w:rFonts w:asciiTheme="majorHAnsi" w:hAnsiTheme="majorHAnsi"/>
          <w:b/>
          <w:sz w:val="28"/>
          <w:szCs w:val="28"/>
        </w:rPr>
        <w:t>Svi učenici pišu temu povezujući je sa objektom gdje odrađuju praktičnu nastavu</w:t>
      </w:r>
      <w:r w:rsidR="006919D1">
        <w:rPr>
          <w:rFonts w:asciiTheme="majorHAnsi" w:hAnsiTheme="majorHAnsi"/>
          <w:b/>
          <w:sz w:val="28"/>
          <w:szCs w:val="28"/>
        </w:rPr>
        <w:t xml:space="preserve">, ukoliko tema ne odgovara tipu objekta gdje odrađuju praktičnu </w:t>
      </w:r>
    </w:p>
    <w:p w:rsidR="00C073A8" w:rsidRDefault="006070CC" w:rsidP="00EF49D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nastavu, obvezno je povezati </w:t>
      </w:r>
      <w:r w:rsidR="00DC0C87">
        <w:rPr>
          <w:rFonts w:asciiTheme="majorHAnsi" w:hAnsiTheme="majorHAnsi"/>
          <w:b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završni rad</w:t>
      </w:r>
      <w:r w:rsidR="00DC0C87">
        <w:rPr>
          <w:rFonts w:asciiTheme="majorHAnsi" w:hAnsiTheme="majorHAnsi"/>
          <w:b/>
          <w:sz w:val="28"/>
          <w:szCs w:val="28"/>
        </w:rPr>
        <w:t>)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sa odgovarajućim ugostiteljskim objektom</w:t>
      </w:r>
      <w:r w:rsidRPr="00C073A8">
        <w:rPr>
          <w:rFonts w:asciiTheme="majorHAnsi" w:hAnsiTheme="majorHAnsi"/>
          <w:b/>
          <w:sz w:val="28"/>
          <w:szCs w:val="28"/>
        </w:rPr>
        <w:t>.</w:t>
      </w:r>
    </w:p>
    <w:p w:rsidR="00C073A8" w:rsidRDefault="00C073A8" w:rsidP="00EF49D8">
      <w:pPr>
        <w:spacing w:after="0"/>
        <w:rPr>
          <w:rFonts w:asciiTheme="majorHAnsi" w:hAnsiTheme="majorHAnsi"/>
          <w:sz w:val="24"/>
          <w:szCs w:val="24"/>
        </w:rPr>
      </w:pPr>
    </w:p>
    <w:p w:rsidR="006070CC" w:rsidRPr="00C073A8" w:rsidRDefault="006070CC" w:rsidP="00EF49D8">
      <w:pPr>
        <w:spacing w:after="0"/>
        <w:rPr>
          <w:rFonts w:asciiTheme="majorHAnsi" w:hAnsiTheme="majorHAnsi"/>
          <w:sz w:val="24"/>
          <w:szCs w:val="24"/>
        </w:rPr>
      </w:pPr>
    </w:p>
    <w:sectPr w:rsidR="006070CC" w:rsidRPr="00C073A8" w:rsidSect="00EF49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21"/>
    <w:rsid w:val="0021101E"/>
    <w:rsid w:val="00442C3D"/>
    <w:rsid w:val="006070CC"/>
    <w:rsid w:val="006919D1"/>
    <w:rsid w:val="006A4F14"/>
    <w:rsid w:val="00C073A8"/>
    <w:rsid w:val="00CA0A21"/>
    <w:rsid w:val="00DC0C87"/>
    <w:rsid w:val="00EF49D8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8</cp:revision>
  <dcterms:created xsi:type="dcterms:W3CDTF">2013-10-21T19:06:00Z</dcterms:created>
  <dcterms:modified xsi:type="dcterms:W3CDTF">2013-10-21T22:22:00Z</dcterms:modified>
</cp:coreProperties>
</file>